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C165" w14:textId="460F4686" w:rsidR="00960F2C" w:rsidRPr="00CD2DAA" w:rsidRDefault="00960F2C" w:rsidP="000E53BA">
      <w:pPr>
        <w:jc w:val="center"/>
        <w:rPr>
          <w:rFonts w:ascii="Century Gothic" w:hAnsi="Century Gothic"/>
          <w:b/>
        </w:rPr>
      </w:pPr>
      <w:r w:rsidRPr="00CD2DAA">
        <w:rPr>
          <w:rFonts w:ascii="Century Gothic" w:hAnsi="Century Gothic"/>
          <w:b/>
        </w:rPr>
        <w:t xml:space="preserve"> I Can Model</w:t>
      </w:r>
      <w:r w:rsidR="00751733" w:rsidRPr="00CD2DAA">
        <w:rPr>
          <w:rFonts w:ascii="Century Gothic" w:hAnsi="Century Gothic"/>
          <w:b/>
        </w:rPr>
        <w:t xml:space="preserve"> </w:t>
      </w:r>
    </w:p>
    <w:p w14:paraId="3D132441" w14:textId="2FA37E2B" w:rsidR="000E53BA" w:rsidRPr="00CD2DAA" w:rsidRDefault="002911D1" w:rsidP="000E53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F330F6">
        <w:rPr>
          <w:rFonts w:ascii="Century Gothic" w:hAnsi="Century Gothic"/>
          <w:b/>
        </w:rPr>
        <w:t>Use AAC</w:t>
      </w:r>
      <w:r w:rsidR="00751733" w:rsidRPr="00CD2DAA">
        <w:rPr>
          <w:rFonts w:ascii="Century Gothic" w:hAnsi="Century Gothic"/>
          <w:b/>
        </w:rPr>
        <w:t xml:space="preserve"> to Teach </w:t>
      </w:r>
      <w:r w:rsidR="00F330F6">
        <w:rPr>
          <w:rFonts w:ascii="Century Gothic" w:hAnsi="Century Gothic"/>
          <w:b/>
        </w:rPr>
        <w:t>AAC</w:t>
      </w:r>
      <w:r>
        <w:rPr>
          <w:rFonts w:ascii="Century Gothic" w:hAnsi="Century Gothic"/>
          <w:b/>
        </w:rPr>
        <w:t>”</w:t>
      </w:r>
    </w:p>
    <w:p w14:paraId="338559EB" w14:textId="77777777" w:rsidR="00CD2DAA" w:rsidRPr="00C9064A" w:rsidRDefault="00CD2DAA" w:rsidP="000E53BA">
      <w:pPr>
        <w:jc w:val="center"/>
        <w:rPr>
          <w:rFonts w:ascii="Century Gothic" w:hAnsi="Century Gothic"/>
          <w:b/>
          <w:sz w:val="21"/>
          <w:szCs w:val="21"/>
        </w:rPr>
      </w:pPr>
    </w:p>
    <w:p w14:paraId="2262AD41" w14:textId="77777777" w:rsidR="00C9064A" w:rsidRPr="006D3EE2" w:rsidRDefault="00C9064A" w:rsidP="000E53BA">
      <w:pPr>
        <w:jc w:val="center"/>
        <w:rPr>
          <w:rFonts w:ascii="Century Gothic" w:hAnsi="Century Gothic"/>
          <w:sz w:val="20"/>
          <w:szCs w:val="20"/>
        </w:rPr>
      </w:pPr>
      <w:r w:rsidRPr="006D3EE2">
        <w:rPr>
          <w:rFonts w:ascii="Century Gothic" w:hAnsi="Century Gothic"/>
          <w:sz w:val="20"/>
          <w:szCs w:val="20"/>
        </w:rPr>
        <w:t xml:space="preserve">Modeling on the device, or providing aided language input, is a great way to support people using AAC. </w:t>
      </w:r>
    </w:p>
    <w:p w14:paraId="68319D0D" w14:textId="77777777" w:rsidR="00CD2DAA" w:rsidRDefault="00751733" w:rsidP="000E53B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know it can take up to 50-100 models of a word on the device before the person using AAC </w:t>
      </w:r>
      <w:r w:rsidR="00CD2DAA">
        <w:rPr>
          <w:rFonts w:ascii="Century Gothic" w:hAnsi="Century Gothic"/>
          <w:sz w:val="20"/>
          <w:szCs w:val="20"/>
        </w:rPr>
        <w:t>may use the word spontaneously and/or independently?</w:t>
      </w:r>
    </w:p>
    <w:p w14:paraId="237FF332" w14:textId="77777777" w:rsidR="00CD2DAA" w:rsidRDefault="00CD2DAA" w:rsidP="000E53BA">
      <w:pPr>
        <w:jc w:val="center"/>
        <w:rPr>
          <w:rFonts w:ascii="Century Gothic" w:hAnsi="Century Gothic"/>
          <w:sz w:val="20"/>
          <w:szCs w:val="20"/>
        </w:rPr>
      </w:pPr>
    </w:p>
    <w:p w14:paraId="3E9D4FB6" w14:textId="40861278" w:rsidR="00C9064A" w:rsidRDefault="00CD2DAA" w:rsidP="000E53BA">
      <w:pPr>
        <w:jc w:val="center"/>
        <w:rPr>
          <w:rStyle w:val="Hyperlink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Want to learn more? </w:t>
      </w:r>
      <w:r w:rsidR="00C9064A" w:rsidRPr="006D3EE2">
        <w:rPr>
          <w:rFonts w:ascii="Century Gothic" w:hAnsi="Century Gothic"/>
          <w:sz w:val="20"/>
          <w:szCs w:val="20"/>
        </w:rPr>
        <w:t xml:space="preserve">Watch this </w:t>
      </w:r>
      <w:r>
        <w:rPr>
          <w:rFonts w:ascii="Century Gothic" w:hAnsi="Century Gothic"/>
          <w:sz w:val="20"/>
          <w:szCs w:val="20"/>
        </w:rPr>
        <w:t>fun</w:t>
      </w:r>
      <w:r w:rsidR="00C9064A" w:rsidRPr="006D3EE2">
        <w:rPr>
          <w:rFonts w:ascii="Century Gothic" w:hAnsi="Century Gothic"/>
          <w:sz w:val="20"/>
          <w:szCs w:val="20"/>
        </w:rPr>
        <w:t xml:space="preserve"> video</w:t>
      </w:r>
      <w:r>
        <w:rPr>
          <w:rFonts w:ascii="Century Gothic" w:hAnsi="Century Gothic"/>
          <w:sz w:val="20"/>
          <w:szCs w:val="20"/>
        </w:rPr>
        <w:t xml:space="preserve"> </w:t>
      </w:r>
      <w:r w:rsidR="00DE4C93">
        <w:rPr>
          <w:rFonts w:ascii="Century Gothic" w:hAnsi="Century Gothic"/>
          <w:sz w:val="20"/>
          <w:szCs w:val="20"/>
        </w:rPr>
        <w:t xml:space="preserve">by Chris </w:t>
      </w:r>
      <w:proofErr w:type="spellStart"/>
      <w:r w:rsidR="00DE4C93">
        <w:rPr>
          <w:rFonts w:ascii="Century Gothic" w:hAnsi="Century Gothic"/>
          <w:sz w:val="20"/>
          <w:szCs w:val="20"/>
        </w:rPr>
        <w:t>Bugaj</w:t>
      </w:r>
      <w:proofErr w:type="spellEnd"/>
      <w:r w:rsidR="00DE4C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that explains aided language input:</w:t>
      </w:r>
      <w:r w:rsidR="00C9064A" w:rsidRPr="006D3EE2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C9064A" w:rsidRPr="006D3EE2">
          <w:rPr>
            <w:rStyle w:val="Hyperlink"/>
            <w:rFonts w:ascii="Century Gothic" w:hAnsi="Century Gothic"/>
            <w:sz w:val="20"/>
            <w:szCs w:val="20"/>
          </w:rPr>
          <w:t>https://www.youtube.com/watch?v=flFNMky22-U</w:t>
        </w:r>
      </w:hyperlink>
    </w:p>
    <w:p w14:paraId="7EA17A82" w14:textId="77777777" w:rsidR="00CD2DAA" w:rsidRDefault="00CD2DAA" w:rsidP="000E53BA">
      <w:pPr>
        <w:jc w:val="center"/>
        <w:rPr>
          <w:rStyle w:val="Hyperlink"/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13E5DA05" w14:textId="77777777" w:rsidR="00CD2DAA" w:rsidRPr="006D3EE2" w:rsidRDefault="00CD2DAA" w:rsidP="00CD2DAA">
      <w:pPr>
        <w:rPr>
          <w:rFonts w:ascii="Century Gothic" w:hAnsi="Century Gothic"/>
          <w:sz w:val="20"/>
          <w:szCs w:val="20"/>
        </w:rPr>
      </w:pPr>
    </w:p>
    <w:p w14:paraId="26B29BB4" w14:textId="35ED6F93" w:rsidR="002911D1" w:rsidRPr="006D3EE2" w:rsidRDefault="00CD2DAA" w:rsidP="00F330F6">
      <w:pPr>
        <w:rPr>
          <w:rFonts w:ascii="Century Gothic" w:hAnsi="Century Gothic"/>
          <w:sz w:val="20"/>
          <w:szCs w:val="20"/>
        </w:rPr>
      </w:pPr>
      <w:r w:rsidRPr="002911D1">
        <w:rPr>
          <w:rFonts w:ascii="Century Gothic" w:hAnsi="Century Gothic"/>
          <w:b/>
          <w:sz w:val="20"/>
          <w:szCs w:val="20"/>
        </w:rPr>
        <w:t>INSTRUCTIONS</w:t>
      </w:r>
      <w:r>
        <w:rPr>
          <w:rFonts w:ascii="Century Gothic" w:hAnsi="Century Gothic"/>
          <w:sz w:val="20"/>
          <w:szCs w:val="20"/>
        </w:rPr>
        <w:t xml:space="preserve">: How to use the </w:t>
      </w:r>
      <w:r>
        <w:rPr>
          <w:rFonts w:ascii="Century Gothic" w:hAnsi="Century Gothic"/>
          <w:b/>
          <w:sz w:val="20"/>
          <w:szCs w:val="20"/>
        </w:rPr>
        <w:t>I Can Model</w:t>
      </w:r>
      <w:r>
        <w:rPr>
          <w:rFonts w:ascii="Century Gothic" w:hAnsi="Century Gothic"/>
          <w:sz w:val="20"/>
          <w:szCs w:val="20"/>
        </w:rPr>
        <w:t xml:space="preserve"> Template provided on page 2</w:t>
      </w:r>
      <w:r w:rsidR="002911D1">
        <w:rPr>
          <w:rFonts w:ascii="Century Gothic" w:hAnsi="Century Gothic"/>
          <w:sz w:val="20"/>
          <w:szCs w:val="20"/>
        </w:rPr>
        <w:br/>
      </w:r>
    </w:p>
    <w:p w14:paraId="70DE3297" w14:textId="55F84CCE" w:rsidR="00F330F6" w:rsidRDefault="00F330F6" w:rsidP="00C9064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Double click in the header section to change “Enter Vocabulary File Name” to the vocabulary file you are using to make the button sequences (e.g., </w:t>
      </w:r>
      <w:proofErr w:type="spellStart"/>
      <w:r>
        <w:rPr>
          <w:rFonts w:ascii="Century Gothic" w:hAnsi="Century Gothic"/>
          <w:sz w:val="20"/>
          <w:szCs w:val="20"/>
        </w:rPr>
        <w:t>WordPower</w:t>
      </w:r>
      <w:proofErr w:type="spellEnd"/>
      <w:r>
        <w:rPr>
          <w:rFonts w:ascii="Century Gothic" w:hAnsi="Century Gothic"/>
          <w:sz w:val="20"/>
          <w:szCs w:val="20"/>
        </w:rPr>
        <w:t xml:space="preserve"> 42 Basic). </w:t>
      </w:r>
      <w:r>
        <w:rPr>
          <w:rFonts w:ascii="Century Gothic" w:hAnsi="Century Gothic"/>
          <w:sz w:val="20"/>
          <w:szCs w:val="20"/>
        </w:rPr>
        <w:br/>
      </w:r>
    </w:p>
    <w:p w14:paraId="27D0B9BC" w14:textId="31A75B92" w:rsidR="00C9064A" w:rsidRPr="006D3EE2" w:rsidRDefault="00C9064A" w:rsidP="00C9064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D3EE2">
        <w:rPr>
          <w:rFonts w:ascii="Century Gothic" w:hAnsi="Century Gothic"/>
          <w:sz w:val="20"/>
          <w:szCs w:val="20"/>
        </w:rPr>
        <w:t>In column A, write sente</w:t>
      </w:r>
      <w:r w:rsidR="00960F2C">
        <w:rPr>
          <w:rFonts w:ascii="Century Gothic" w:hAnsi="Century Gothic"/>
          <w:sz w:val="20"/>
          <w:szCs w:val="20"/>
        </w:rPr>
        <w:t>n</w:t>
      </w:r>
      <w:r w:rsidRPr="006D3EE2">
        <w:rPr>
          <w:rFonts w:ascii="Century Gothic" w:hAnsi="Century Gothic"/>
          <w:sz w:val="20"/>
          <w:szCs w:val="20"/>
        </w:rPr>
        <w:t xml:space="preserve">ces/phrases that you say regularly with/to the individual. </w:t>
      </w:r>
      <w:r w:rsidR="00F330F6">
        <w:rPr>
          <w:rFonts w:ascii="Century Gothic" w:hAnsi="Century Gothic"/>
          <w:sz w:val="20"/>
          <w:szCs w:val="20"/>
        </w:rPr>
        <w:br/>
      </w:r>
    </w:p>
    <w:p w14:paraId="0D722543" w14:textId="7C70B69E" w:rsidR="00C9064A" w:rsidRPr="006D3EE2" w:rsidRDefault="00C9064A" w:rsidP="00C9064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D3EE2">
        <w:rPr>
          <w:rFonts w:ascii="Century Gothic" w:hAnsi="Century Gothic"/>
          <w:sz w:val="20"/>
          <w:szCs w:val="20"/>
        </w:rPr>
        <w:t>Look at the vocabulary on the device. Pick 1-2 words from the sentence in column A that you can touch on the device. Underline this word. This is the word you will model on the device.</w:t>
      </w:r>
      <w:r w:rsidR="00F330F6">
        <w:rPr>
          <w:rFonts w:ascii="Century Gothic" w:hAnsi="Century Gothic"/>
          <w:sz w:val="20"/>
          <w:szCs w:val="20"/>
        </w:rPr>
        <w:br/>
      </w:r>
    </w:p>
    <w:p w14:paraId="4BCD8D04" w14:textId="0B1ACFA7" w:rsidR="002911D1" w:rsidRDefault="00C9064A" w:rsidP="00C9064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D3EE2">
        <w:rPr>
          <w:rFonts w:ascii="Century Gothic" w:hAnsi="Century Gothic"/>
          <w:sz w:val="20"/>
          <w:szCs w:val="20"/>
        </w:rPr>
        <w:t>Use the Chat Editor Capture tool to copy/paste the button sequence into column B.</w:t>
      </w:r>
      <w:r w:rsidR="00F330F6">
        <w:rPr>
          <w:rFonts w:ascii="Century Gothic" w:hAnsi="Century Gothic"/>
          <w:sz w:val="20"/>
          <w:szCs w:val="20"/>
        </w:rPr>
        <w:br/>
      </w:r>
    </w:p>
    <w:p w14:paraId="6F0C2526" w14:textId="78858933" w:rsidR="00C9064A" w:rsidRDefault="00F330F6" w:rsidP="002911D1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  <w:proofErr w:type="gramStart"/>
      <w:r>
        <w:rPr>
          <w:rFonts w:ascii="Century Gothic" w:hAnsi="Century Gothic"/>
          <w:sz w:val="20"/>
          <w:szCs w:val="20"/>
        </w:rPr>
        <w:t>*  Note</w:t>
      </w:r>
      <w:proofErr w:type="gramEnd"/>
      <w:r>
        <w:rPr>
          <w:rFonts w:ascii="Century Gothic" w:hAnsi="Century Gothic"/>
          <w:sz w:val="20"/>
          <w:szCs w:val="20"/>
        </w:rPr>
        <w:t>: the first one is done for you as an example. Feel free to delete/change that one.</w:t>
      </w:r>
      <w:r w:rsidR="00C9064A" w:rsidRPr="002911D1">
        <w:rPr>
          <w:rFonts w:ascii="Century Gothic" w:hAnsi="Century Gothic"/>
          <w:sz w:val="20"/>
          <w:szCs w:val="20"/>
        </w:rPr>
        <w:br/>
      </w:r>
    </w:p>
    <w:p w14:paraId="1E9CDDB6" w14:textId="77777777" w:rsidR="00F330F6" w:rsidRDefault="00F330F6" w:rsidP="002911D1">
      <w:pPr>
        <w:ind w:left="360"/>
        <w:rPr>
          <w:rFonts w:ascii="Century Gothic" w:hAnsi="Century Gothic"/>
          <w:sz w:val="20"/>
          <w:szCs w:val="20"/>
        </w:rPr>
      </w:pPr>
    </w:p>
    <w:p w14:paraId="02F250C2" w14:textId="77777777" w:rsidR="00F330F6" w:rsidRPr="002911D1" w:rsidRDefault="00F330F6" w:rsidP="002911D1">
      <w:pPr>
        <w:ind w:left="360"/>
        <w:rPr>
          <w:rFonts w:ascii="Century Gothic" w:hAnsi="Century Gothic"/>
          <w:sz w:val="20"/>
          <w:szCs w:val="20"/>
        </w:rPr>
      </w:pPr>
    </w:p>
    <w:p w14:paraId="2D0C0FF3" w14:textId="7BA82F7B" w:rsidR="002911D1" w:rsidRPr="002911D1" w:rsidRDefault="002911D1" w:rsidP="00291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PUTTING IT INTO PRACTICE</w:t>
      </w:r>
    </w:p>
    <w:p w14:paraId="5954D125" w14:textId="5A58AE05" w:rsidR="002911D1" w:rsidRDefault="002911D1" w:rsidP="002911D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may want to first p</w:t>
      </w:r>
      <w:r w:rsidR="00C9064A" w:rsidRPr="002911D1">
        <w:rPr>
          <w:rFonts w:ascii="Century Gothic" w:hAnsi="Century Gothic"/>
          <w:sz w:val="20"/>
          <w:szCs w:val="20"/>
        </w:rPr>
        <w:t xml:space="preserve">ractice saying the sentences, touching the </w:t>
      </w:r>
      <w:r>
        <w:rPr>
          <w:rFonts w:ascii="Century Gothic" w:hAnsi="Century Gothic"/>
          <w:sz w:val="20"/>
          <w:szCs w:val="20"/>
        </w:rPr>
        <w:t>AAC system (e.g., device, low tech board, companion app)</w:t>
      </w:r>
      <w:r w:rsidR="00C9064A" w:rsidRPr="002911D1">
        <w:rPr>
          <w:rFonts w:ascii="Century Gothic" w:hAnsi="Century Gothic"/>
          <w:sz w:val="20"/>
          <w:szCs w:val="20"/>
        </w:rPr>
        <w:t xml:space="preserve"> when you say the word from column B. </w:t>
      </w:r>
      <w:r>
        <w:rPr>
          <w:rFonts w:ascii="Century Gothic" w:hAnsi="Century Gothic"/>
          <w:sz w:val="20"/>
          <w:szCs w:val="20"/>
        </w:rPr>
        <w:t>Practice makes permanent, so t</w:t>
      </w:r>
      <w:r w:rsidRPr="002911D1">
        <w:rPr>
          <w:rFonts w:ascii="Century Gothic" w:hAnsi="Century Gothic"/>
          <w:sz w:val="20"/>
          <w:szCs w:val="20"/>
        </w:rPr>
        <w:t>he more you practice the</w:t>
      </w:r>
      <w:r>
        <w:rPr>
          <w:rFonts w:ascii="Century Gothic" w:hAnsi="Century Gothic"/>
          <w:sz w:val="20"/>
          <w:szCs w:val="20"/>
        </w:rPr>
        <w:t xml:space="preserve"> less you will have to think about it (aka, the more natural it will feel). </w:t>
      </w:r>
      <w:r>
        <w:rPr>
          <w:rFonts w:ascii="Century Gothic" w:hAnsi="Century Gothic"/>
          <w:sz w:val="20"/>
          <w:szCs w:val="20"/>
        </w:rPr>
        <w:br/>
      </w:r>
    </w:p>
    <w:p w14:paraId="46151402" w14:textId="63269616" w:rsidR="00751733" w:rsidRPr="002911D1" w:rsidRDefault="002911D1" w:rsidP="002911D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Start modeling these key phrases for the person using AAC. Challenge yourself to see how many times you can model each one through the day. </w:t>
      </w:r>
      <w:r w:rsidR="00751733" w:rsidRPr="002911D1">
        <w:rPr>
          <w:rFonts w:ascii="Century Gothic" w:hAnsi="Century Gothic"/>
          <w:sz w:val="20"/>
          <w:szCs w:val="20"/>
        </w:rPr>
        <w:br w:type="page"/>
      </w:r>
    </w:p>
    <w:p w14:paraId="76694026" w14:textId="77777777" w:rsidR="000E53BA" w:rsidRPr="00751733" w:rsidRDefault="000E53BA" w:rsidP="00751733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6664"/>
      </w:tblGrid>
      <w:tr w:rsidR="00080B9C" w:rsidRPr="00C9064A" w14:paraId="3E40E504" w14:textId="77777777" w:rsidTr="001420D1">
        <w:tc>
          <w:tcPr>
            <w:tcW w:w="412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2B49D385" w14:textId="27205F31" w:rsidR="00751733" w:rsidRPr="00C9064A" w:rsidRDefault="00751733" w:rsidP="0075173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4A446E1B" w14:textId="70FF2EC3" w:rsidR="00751733" w:rsidRPr="00C9064A" w:rsidRDefault="00751733" w:rsidP="0075173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B</w:t>
            </w:r>
          </w:p>
        </w:tc>
      </w:tr>
      <w:tr w:rsidR="00C9064A" w:rsidRPr="00C9064A" w14:paraId="08D761C5" w14:textId="77777777" w:rsidTr="001420D1">
        <w:tc>
          <w:tcPr>
            <w:tcW w:w="412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ECEE365" w14:textId="08B1DB91" w:rsidR="00C9064A" w:rsidRPr="00C9064A" w:rsidRDefault="00C9064A" w:rsidP="00C9064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C9064A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What do I say?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1F6819E" w14:textId="2A40EC5F" w:rsidR="00C9064A" w:rsidRPr="00C9064A" w:rsidRDefault="00C9064A" w:rsidP="00C9064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C9064A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What I will touch on the device?</w:t>
            </w:r>
          </w:p>
        </w:tc>
      </w:tr>
      <w:tr w:rsidR="000E53BA" w:rsidRPr="00C9064A" w14:paraId="56228219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49CE6E19" w14:textId="77777777" w:rsidR="000E53BA" w:rsidRPr="00C9064A" w:rsidRDefault="000E53BA" w:rsidP="001420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9064A">
              <w:rPr>
                <w:rFonts w:ascii="Century Gothic" w:hAnsi="Century Gothic"/>
                <w:sz w:val="21"/>
                <w:szCs w:val="21"/>
              </w:rPr>
              <w:t xml:space="preserve">Do you want </w:t>
            </w:r>
            <w:r w:rsidRPr="00C9064A">
              <w:rPr>
                <w:rFonts w:ascii="Century Gothic" w:hAnsi="Century Gothic"/>
                <w:sz w:val="21"/>
                <w:szCs w:val="21"/>
                <w:u w:val="single"/>
              </w:rPr>
              <w:t>more</w:t>
            </w:r>
            <w:r w:rsidRPr="00C9064A">
              <w:rPr>
                <w:rFonts w:ascii="Century Gothic" w:hAnsi="Century Gothic"/>
                <w:sz w:val="21"/>
                <w:szCs w:val="21"/>
              </w:rPr>
              <w:t xml:space="preserve">? </w:t>
            </w:r>
          </w:p>
        </w:tc>
        <w:tc>
          <w:tcPr>
            <w:tcW w:w="6664" w:type="dxa"/>
            <w:vAlign w:val="bottom"/>
          </w:tcPr>
          <w:p w14:paraId="0F62A361" w14:textId="4E97EB6E" w:rsidR="000E53BA" w:rsidRPr="00C9064A" w:rsidRDefault="001420D1" w:rsidP="001420D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Do you want </w:t>
            </w:r>
            <w:r w:rsidR="00D1204C" w:rsidRPr="00C9064A"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 wp14:anchorId="791400B4" wp14:editId="0735EAE3">
                  <wp:extent cx="913624" cy="913624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90" cy="91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1"/>
                <w:szCs w:val="21"/>
              </w:rPr>
              <w:t>?</w:t>
            </w:r>
          </w:p>
        </w:tc>
      </w:tr>
      <w:tr w:rsidR="000E53BA" w:rsidRPr="00C9064A" w14:paraId="5C519D1B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04E5EC53" w14:textId="77777777" w:rsidR="000E53BA" w:rsidRPr="00C9064A" w:rsidRDefault="000E53BA" w:rsidP="001420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664" w:type="dxa"/>
            <w:vAlign w:val="bottom"/>
          </w:tcPr>
          <w:p w14:paraId="03A7ED92" w14:textId="77777777" w:rsidR="000E53BA" w:rsidRPr="00C9064A" w:rsidRDefault="00D80C71" w:rsidP="001420D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/>
                <w:sz w:val="21"/>
                <w:szCs w:val="21"/>
              </w:rPr>
            </w:r>
            <w:r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D80C71">
              <w:rPr>
                <w:rFonts w:ascii="Century Gothic" w:hAnsi="Century Gothic"/>
                <w:sz w:val="21"/>
                <w:szCs w:val="21"/>
              </w:rPr>
              <w:t xml:space="preserve">    </w:t>
            </w:r>
            <w:r w:rsidRPr="00D80C71">
              <w:rPr>
                <w:rFonts w:ascii="Century Gothic" w:hAnsi="Century Gothic"/>
                <w:noProof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"/>
          </w:p>
        </w:tc>
      </w:tr>
      <w:tr w:rsidR="000E53BA" w:rsidRPr="00C9064A" w14:paraId="54D822C5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4204EEF3" w14:textId="77777777" w:rsidR="000E53BA" w:rsidRPr="00C9064A" w:rsidRDefault="000E53BA" w:rsidP="001420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664" w:type="dxa"/>
            <w:vAlign w:val="bottom"/>
          </w:tcPr>
          <w:p w14:paraId="524FA775" w14:textId="77777777" w:rsidR="000E53BA" w:rsidRPr="00C9064A" w:rsidRDefault="000E53BA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E53BA" w:rsidRPr="00C9064A" w14:paraId="179BD851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02BAD5A8" w14:textId="77777777" w:rsidR="000E53BA" w:rsidRPr="00C9064A" w:rsidRDefault="00832C48" w:rsidP="001420D1">
            <w:pPr>
              <w:rPr>
                <w:rFonts w:ascii="Century Gothic" w:hAnsi="Century Gothic"/>
                <w:sz w:val="21"/>
                <w:szCs w:val="21"/>
              </w:rPr>
            </w:pPr>
            <w:r w:rsidRPr="00C9064A">
              <w:rPr>
                <w:rFonts w:ascii="Century Gothic" w:hAnsi="Century Gothic"/>
                <w:sz w:val="21"/>
                <w:szCs w:val="21"/>
              </w:rPr>
              <w:t>4.</w:t>
            </w:r>
          </w:p>
        </w:tc>
        <w:tc>
          <w:tcPr>
            <w:tcW w:w="6664" w:type="dxa"/>
            <w:vAlign w:val="bottom"/>
          </w:tcPr>
          <w:p w14:paraId="54A34BB2" w14:textId="77777777" w:rsidR="000E53BA" w:rsidRPr="00C9064A" w:rsidRDefault="000E53BA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32C48" w:rsidRPr="00C9064A" w14:paraId="4E1B7E72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50C64E14" w14:textId="77777777" w:rsidR="00832C48" w:rsidRPr="00C9064A" w:rsidRDefault="00832C48" w:rsidP="001420D1">
            <w:pPr>
              <w:rPr>
                <w:rFonts w:ascii="Century Gothic" w:hAnsi="Century Gothic"/>
                <w:sz w:val="21"/>
                <w:szCs w:val="21"/>
              </w:rPr>
            </w:pPr>
            <w:r w:rsidRPr="00C9064A">
              <w:rPr>
                <w:rFonts w:ascii="Century Gothic" w:hAnsi="Century Gothic"/>
                <w:sz w:val="21"/>
                <w:szCs w:val="21"/>
              </w:rPr>
              <w:t>5.</w:t>
            </w:r>
          </w:p>
        </w:tc>
        <w:tc>
          <w:tcPr>
            <w:tcW w:w="6664" w:type="dxa"/>
            <w:vAlign w:val="bottom"/>
          </w:tcPr>
          <w:p w14:paraId="62AE2703" w14:textId="77777777" w:rsidR="00832C48" w:rsidRPr="00C9064A" w:rsidRDefault="00832C48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9064A" w:rsidRPr="00C9064A" w14:paraId="7281C4E3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0FCECBE2" w14:textId="77777777" w:rsidR="00C9064A" w:rsidRPr="00C9064A" w:rsidRDefault="00C9064A" w:rsidP="001420D1">
            <w:pPr>
              <w:rPr>
                <w:rFonts w:ascii="Century Gothic" w:hAnsi="Century Gothic"/>
                <w:sz w:val="21"/>
                <w:szCs w:val="21"/>
              </w:rPr>
            </w:pPr>
            <w:r w:rsidRPr="00C9064A">
              <w:rPr>
                <w:rFonts w:ascii="Century Gothic" w:hAnsi="Century Gothic"/>
                <w:sz w:val="21"/>
                <w:szCs w:val="21"/>
              </w:rPr>
              <w:t>6.</w:t>
            </w:r>
          </w:p>
        </w:tc>
        <w:tc>
          <w:tcPr>
            <w:tcW w:w="6664" w:type="dxa"/>
            <w:vAlign w:val="bottom"/>
          </w:tcPr>
          <w:p w14:paraId="0B70693B" w14:textId="77777777" w:rsidR="00C9064A" w:rsidRPr="00C9064A" w:rsidRDefault="00C9064A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9064A" w:rsidRPr="00C9064A" w14:paraId="68AC2BBD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776B2B1A" w14:textId="77777777" w:rsidR="00C9064A" w:rsidRPr="00C9064A" w:rsidRDefault="00C9064A" w:rsidP="001420D1">
            <w:pPr>
              <w:rPr>
                <w:rFonts w:ascii="Century Gothic" w:hAnsi="Century Gothic"/>
                <w:sz w:val="21"/>
                <w:szCs w:val="21"/>
              </w:rPr>
            </w:pPr>
            <w:r w:rsidRPr="00C9064A">
              <w:rPr>
                <w:rFonts w:ascii="Century Gothic" w:hAnsi="Century Gothic"/>
                <w:sz w:val="21"/>
                <w:szCs w:val="21"/>
              </w:rPr>
              <w:t>7.</w:t>
            </w:r>
          </w:p>
        </w:tc>
        <w:tc>
          <w:tcPr>
            <w:tcW w:w="6664" w:type="dxa"/>
            <w:vAlign w:val="bottom"/>
          </w:tcPr>
          <w:p w14:paraId="65618159" w14:textId="77777777" w:rsidR="00C9064A" w:rsidRPr="00C9064A" w:rsidRDefault="00C9064A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1733" w:rsidRPr="00C9064A" w14:paraId="1EEC6A03" w14:textId="77777777" w:rsidTr="001420D1">
        <w:trPr>
          <w:trHeight w:val="1440"/>
        </w:trPr>
        <w:tc>
          <w:tcPr>
            <w:tcW w:w="4126" w:type="dxa"/>
            <w:vAlign w:val="bottom"/>
          </w:tcPr>
          <w:p w14:paraId="664EA992" w14:textId="6EABB873" w:rsidR="00751733" w:rsidRPr="00C9064A" w:rsidRDefault="00751733" w:rsidP="001420D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8.</w:t>
            </w:r>
          </w:p>
        </w:tc>
        <w:tc>
          <w:tcPr>
            <w:tcW w:w="6664" w:type="dxa"/>
            <w:vAlign w:val="bottom"/>
          </w:tcPr>
          <w:p w14:paraId="72CC33CE" w14:textId="77777777" w:rsidR="00751733" w:rsidRPr="00C9064A" w:rsidRDefault="00751733" w:rsidP="001420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3016EDE4" w14:textId="77777777" w:rsidR="000E53BA" w:rsidRPr="00751733" w:rsidRDefault="000E53BA" w:rsidP="00751733">
      <w:pPr>
        <w:rPr>
          <w:rFonts w:ascii="Century Gothic" w:hAnsi="Century Gothic"/>
          <w:sz w:val="10"/>
          <w:szCs w:val="10"/>
        </w:rPr>
      </w:pPr>
    </w:p>
    <w:sectPr w:rsidR="000E53BA" w:rsidRPr="00751733" w:rsidSect="00CD2DA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8C19" w14:textId="77777777" w:rsidR="00AB09FF" w:rsidRDefault="00AB09FF" w:rsidP="000E53BA">
      <w:r>
        <w:separator/>
      </w:r>
    </w:p>
  </w:endnote>
  <w:endnote w:type="continuationSeparator" w:id="0">
    <w:p w14:paraId="08E4196A" w14:textId="77777777" w:rsidR="00AB09FF" w:rsidRDefault="00AB09FF" w:rsidP="000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86BC" w14:textId="77777777" w:rsidR="00AB09FF" w:rsidRDefault="00AB09FF" w:rsidP="000E53BA">
      <w:r>
        <w:separator/>
      </w:r>
    </w:p>
  </w:footnote>
  <w:footnote w:type="continuationSeparator" w:id="0">
    <w:p w14:paraId="0B8FE65E" w14:textId="77777777" w:rsidR="00AB09FF" w:rsidRDefault="00AB09FF" w:rsidP="000E5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0E53BA" w14:paraId="39EF022C" w14:textId="77777777" w:rsidTr="000E53BA">
      <w:tc>
        <w:tcPr>
          <w:tcW w:w="5395" w:type="dxa"/>
        </w:tcPr>
        <w:p w14:paraId="7AB123CF" w14:textId="77777777" w:rsidR="000E53BA" w:rsidRDefault="000E53BA">
          <w:pPr>
            <w:pStyle w:val="Header"/>
          </w:pPr>
          <w:r>
            <w:rPr>
              <w:noProof/>
            </w:rPr>
            <w:drawing>
              <wp:inline distT="0" distB="0" distL="0" distR="0" wp14:anchorId="0FE76799" wp14:editId="3670C87E">
                <wp:extent cx="930557" cy="377949"/>
                <wp:effectExtent l="0" t="0" r="952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ltillo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73" cy="384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78B7B02F" w14:textId="77777777" w:rsidR="000E53BA" w:rsidRDefault="000E53BA" w:rsidP="000E53BA">
          <w:pPr>
            <w:pStyle w:val="Header"/>
            <w:jc w:val="right"/>
          </w:pPr>
          <w:r>
            <w:t>Enter Vocabulary File Name</w:t>
          </w:r>
        </w:p>
      </w:tc>
    </w:tr>
  </w:tbl>
  <w:p w14:paraId="213318A5" w14:textId="77777777" w:rsidR="000E53BA" w:rsidRPr="000E53BA" w:rsidRDefault="000E53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3EBE" w14:textId="5C99EEE3" w:rsidR="00CD2DAA" w:rsidRDefault="00CD2DAA">
    <w:pPr>
      <w:pStyle w:val="Header"/>
    </w:pPr>
    <w:r>
      <w:rPr>
        <w:noProof/>
      </w:rPr>
      <w:drawing>
        <wp:inline distT="0" distB="0" distL="0" distR="0" wp14:anchorId="186E59ED" wp14:editId="5C7C9C4F">
          <wp:extent cx="930557" cy="377949"/>
          <wp:effectExtent l="0" t="0" r="952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till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3" cy="38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C06"/>
    <w:multiLevelType w:val="hybridMultilevel"/>
    <w:tmpl w:val="F8687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A2FEF"/>
    <w:multiLevelType w:val="hybridMultilevel"/>
    <w:tmpl w:val="2C9E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0172"/>
    <w:multiLevelType w:val="hybridMultilevel"/>
    <w:tmpl w:val="277A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949"/>
    <w:multiLevelType w:val="hybridMultilevel"/>
    <w:tmpl w:val="F7982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1C"/>
    <w:rsid w:val="00080B9C"/>
    <w:rsid w:val="000E53BA"/>
    <w:rsid w:val="001420D1"/>
    <w:rsid w:val="002911D1"/>
    <w:rsid w:val="003473B2"/>
    <w:rsid w:val="00562323"/>
    <w:rsid w:val="005C2D82"/>
    <w:rsid w:val="005F1261"/>
    <w:rsid w:val="006234B2"/>
    <w:rsid w:val="00670157"/>
    <w:rsid w:val="006D3EE2"/>
    <w:rsid w:val="00751733"/>
    <w:rsid w:val="00820E64"/>
    <w:rsid w:val="00832C48"/>
    <w:rsid w:val="00900F92"/>
    <w:rsid w:val="0091411C"/>
    <w:rsid w:val="00960F2C"/>
    <w:rsid w:val="00AB09FF"/>
    <w:rsid w:val="00BA2AF2"/>
    <w:rsid w:val="00BE795B"/>
    <w:rsid w:val="00BF53DC"/>
    <w:rsid w:val="00C9064A"/>
    <w:rsid w:val="00CD2DAA"/>
    <w:rsid w:val="00D1204C"/>
    <w:rsid w:val="00D80C71"/>
    <w:rsid w:val="00DE4C93"/>
    <w:rsid w:val="00F330F6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3D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BA"/>
  </w:style>
  <w:style w:type="paragraph" w:styleId="Footer">
    <w:name w:val="footer"/>
    <w:basedOn w:val="Normal"/>
    <w:link w:val="FooterChar"/>
    <w:uiPriority w:val="99"/>
    <w:unhideWhenUsed/>
    <w:rsid w:val="000E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BA"/>
  </w:style>
  <w:style w:type="paragraph" w:styleId="ListParagraph">
    <w:name w:val="List Paragraph"/>
    <w:basedOn w:val="Normal"/>
    <w:uiPriority w:val="34"/>
    <w:qFormat/>
    <w:rsid w:val="000E5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lFNMky22-U" TargetMode="Externa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Hettenhausen</dc:creator>
  <cp:keywords/>
  <dc:description/>
  <cp:lastModifiedBy>Amanda Hettenhausen</cp:lastModifiedBy>
  <cp:revision>6</cp:revision>
  <cp:lastPrinted>2016-10-07T14:11:00Z</cp:lastPrinted>
  <dcterms:created xsi:type="dcterms:W3CDTF">2016-10-11T02:35:00Z</dcterms:created>
  <dcterms:modified xsi:type="dcterms:W3CDTF">2016-11-01T19:57:00Z</dcterms:modified>
</cp:coreProperties>
</file>